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0E370">
      <w:pPr>
        <w:adjustRightInd w:val="0"/>
        <w:snapToGrid w:val="0"/>
        <w:spacing w:line="580" w:lineRule="exac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2</w:t>
      </w:r>
    </w:p>
    <w:p w14:paraId="3CE5919D">
      <w:pPr>
        <w:adjustRightInd w:val="0"/>
        <w:snapToGrid w:val="0"/>
        <w:spacing w:line="58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4C4273FF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32"/>
          <w:lang w:eastAsia="zh-CN"/>
        </w:rPr>
        <w:t>西藏自治区科学技术厅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32"/>
        </w:rPr>
        <w:t>科技专家库入库推荐汇总表</w:t>
      </w:r>
    </w:p>
    <w:p w14:paraId="29D448C0">
      <w:pPr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479C79E">
      <w:pPr>
        <w:adjustRightInd w:val="0"/>
        <w:snapToGrid w:val="0"/>
        <w:spacing w:line="58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推荐单位（盖章）：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日期：</w:t>
      </w:r>
    </w:p>
    <w:tbl>
      <w:tblPr>
        <w:tblStyle w:val="3"/>
        <w:tblW w:w="14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922"/>
        <w:gridCol w:w="2164"/>
        <w:gridCol w:w="1650"/>
        <w:gridCol w:w="2010"/>
        <w:gridCol w:w="2220"/>
        <w:gridCol w:w="2190"/>
        <w:gridCol w:w="1395"/>
      </w:tblGrid>
      <w:tr w14:paraId="23A4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noWrap w:val="0"/>
            <w:vAlign w:val="top"/>
          </w:tcPr>
          <w:p w14:paraId="70E3E73A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22" w:type="dxa"/>
            <w:noWrap w:val="0"/>
            <w:vAlign w:val="top"/>
          </w:tcPr>
          <w:p w14:paraId="0A1F420A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专家姓名</w:t>
            </w:r>
          </w:p>
        </w:tc>
        <w:tc>
          <w:tcPr>
            <w:tcW w:w="2164" w:type="dxa"/>
            <w:noWrap w:val="0"/>
            <w:vAlign w:val="top"/>
          </w:tcPr>
          <w:p w14:paraId="35C11A5D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eastAsia="zh-CN"/>
              </w:rPr>
              <w:t>工作单位</w:t>
            </w:r>
          </w:p>
        </w:tc>
        <w:tc>
          <w:tcPr>
            <w:tcW w:w="1650" w:type="dxa"/>
            <w:noWrap w:val="0"/>
            <w:vAlign w:val="top"/>
          </w:tcPr>
          <w:p w14:paraId="0D8C8D42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eastAsia="zh-CN"/>
              </w:rPr>
              <w:t>职务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/职称</w:t>
            </w:r>
          </w:p>
        </w:tc>
        <w:tc>
          <w:tcPr>
            <w:tcW w:w="2010" w:type="dxa"/>
            <w:noWrap w:val="0"/>
            <w:vAlign w:val="top"/>
          </w:tcPr>
          <w:p w14:paraId="0D7E23F8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研究方向</w:t>
            </w:r>
          </w:p>
        </w:tc>
        <w:tc>
          <w:tcPr>
            <w:tcW w:w="2220" w:type="dxa"/>
            <w:noWrap w:val="0"/>
            <w:vAlign w:val="top"/>
          </w:tcPr>
          <w:p w14:paraId="156C58D8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2190" w:type="dxa"/>
            <w:noWrap w:val="0"/>
            <w:vAlign w:val="top"/>
          </w:tcPr>
          <w:p w14:paraId="6EE243AD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395" w:type="dxa"/>
            <w:noWrap w:val="0"/>
            <w:vAlign w:val="top"/>
          </w:tcPr>
          <w:p w14:paraId="10C4C32D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 w14:paraId="6E9B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noWrap w:val="0"/>
            <w:vAlign w:val="top"/>
          </w:tcPr>
          <w:p w14:paraId="25965C87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 w14:paraId="101182C3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4" w:type="dxa"/>
            <w:noWrap w:val="0"/>
            <w:vAlign w:val="top"/>
          </w:tcPr>
          <w:p w14:paraId="03B38BAB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4AB0FF9B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noWrap w:val="0"/>
            <w:vAlign w:val="top"/>
          </w:tcPr>
          <w:p w14:paraId="52568610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 w14:paraId="50A4371F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top"/>
          </w:tcPr>
          <w:p w14:paraId="132ABE37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 w14:paraId="1A42DC50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4358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noWrap w:val="0"/>
            <w:vAlign w:val="top"/>
          </w:tcPr>
          <w:p w14:paraId="5E9287A2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 w14:paraId="7E3D1E50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4" w:type="dxa"/>
            <w:noWrap w:val="0"/>
            <w:vAlign w:val="top"/>
          </w:tcPr>
          <w:p w14:paraId="329C986F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4A0E2A36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noWrap w:val="0"/>
            <w:vAlign w:val="top"/>
          </w:tcPr>
          <w:p w14:paraId="47C57EBD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 w14:paraId="0B6A3C33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top"/>
          </w:tcPr>
          <w:p w14:paraId="36ECD0B3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 w14:paraId="45671F8F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BEB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noWrap w:val="0"/>
            <w:vAlign w:val="top"/>
          </w:tcPr>
          <w:p w14:paraId="11DEA20C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 w14:paraId="5F4F6994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4" w:type="dxa"/>
            <w:noWrap w:val="0"/>
            <w:vAlign w:val="top"/>
          </w:tcPr>
          <w:p w14:paraId="17D65BCF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0752F6EE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noWrap w:val="0"/>
            <w:vAlign w:val="top"/>
          </w:tcPr>
          <w:p w14:paraId="155D48CF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 w14:paraId="4F819087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top"/>
          </w:tcPr>
          <w:p w14:paraId="43CCD4AA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 w14:paraId="040D3425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3166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noWrap w:val="0"/>
            <w:vAlign w:val="top"/>
          </w:tcPr>
          <w:p w14:paraId="1C0FE39F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 w14:paraId="0E658990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4" w:type="dxa"/>
            <w:noWrap w:val="0"/>
            <w:vAlign w:val="top"/>
          </w:tcPr>
          <w:p w14:paraId="6E427A87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4C5CB77D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noWrap w:val="0"/>
            <w:vAlign w:val="top"/>
          </w:tcPr>
          <w:p w14:paraId="405BE6E8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 w14:paraId="50246354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top"/>
          </w:tcPr>
          <w:p w14:paraId="7C58E113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 w14:paraId="61B43DB1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7467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noWrap w:val="0"/>
            <w:vAlign w:val="top"/>
          </w:tcPr>
          <w:p w14:paraId="30A7421A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 w14:paraId="27F294E9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4" w:type="dxa"/>
            <w:noWrap w:val="0"/>
            <w:vAlign w:val="top"/>
          </w:tcPr>
          <w:p w14:paraId="16EE355C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31D66CB2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noWrap w:val="0"/>
            <w:vAlign w:val="top"/>
          </w:tcPr>
          <w:p w14:paraId="44DA9FA5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 w14:paraId="2BEFC378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top"/>
          </w:tcPr>
          <w:p w14:paraId="1347A22F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 w14:paraId="4DC1687D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0132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noWrap w:val="0"/>
            <w:vAlign w:val="top"/>
          </w:tcPr>
          <w:p w14:paraId="2114FC55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 w14:paraId="26FB6ECD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4" w:type="dxa"/>
            <w:noWrap w:val="0"/>
            <w:vAlign w:val="top"/>
          </w:tcPr>
          <w:p w14:paraId="7F07AED5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4AD80274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noWrap w:val="0"/>
            <w:vAlign w:val="top"/>
          </w:tcPr>
          <w:p w14:paraId="324AB43D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 w14:paraId="100BE402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top"/>
          </w:tcPr>
          <w:p w14:paraId="5F7FDE85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 w14:paraId="0F89872B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36D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noWrap w:val="0"/>
            <w:vAlign w:val="top"/>
          </w:tcPr>
          <w:p w14:paraId="75607E0D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 w14:paraId="5232469B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4" w:type="dxa"/>
            <w:noWrap w:val="0"/>
            <w:vAlign w:val="top"/>
          </w:tcPr>
          <w:p w14:paraId="52EC07CC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2FA7EF06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noWrap w:val="0"/>
            <w:vAlign w:val="top"/>
          </w:tcPr>
          <w:p w14:paraId="71D3A8A6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 w14:paraId="35542E44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top"/>
          </w:tcPr>
          <w:p w14:paraId="6DEF93FF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 w14:paraId="5C1E660C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14:paraId="1163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noWrap w:val="0"/>
            <w:vAlign w:val="top"/>
          </w:tcPr>
          <w:p w14:paraId="3641B14C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2" w:type="dxa"/>
            <w:noWrap w:val="0"/>
            <w:vAlign w:val="top"/>
          </w:tcPr>
          <w:p w14:paraId="6E429C76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64" w:type="dxa"/>
            <w:noWrap w:val="0"/>
            <w:vAlign w:val="top"/>
          </w:tcPr>
          <w:p w14:paraId="6F8EB3F7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0" w:type="dxa"/>
            <w:noWrap w:val="0"/>
            <w:vAlign w:val="top"/>
          </w:tcPr>
          <w:p w14:paraId="0A2C14A5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noWrap w:val="0"/>
            <w:vAlign w:val="top"/>
          </w:tcPr>
          <w:p w14:paraId="41C01D74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top"/>
          </w:tcPr>
          <w:p w14:paraId="46B1BA73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top"/>
          </w:tcPr>
          <w:p w14:paraId="13F0A26E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5" w:type="dxa"/>
            <w:noWrap w:val="0"/>
            <w:vAlign w:val="top"/>
          </w:tcPr>
          <w:p w14:paraId="44A56F0F"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687C5E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2025-09-17T10:09:14Z</dcterms:created>
  <dc:creator>刘帆</dc:creator>
  <cp:lastModifiedBy>饭饭不是外协</cp:lastModifiedBy>
  <dcterms:modified xsi:type="dcterms:W3CDTF">2025-09-17T10:09:31Z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eyJoZGlkIjoiNTY5ZGFhNGMyZjU0YzUxZTkxNDAxMjQxMjc0ZjI3OGYiLCJ1c2VySWQiOiIyMzU5ODUxMjcifQ==</vt:lpwstr>
  </property>
  <property fmtid="{D5CDD505-2E9C-101B-9397-08002B2CF9AE}" pid="4" name="ICV">
    <vt:lpwstr>07363CD32336429E98A57A01B4951C66_12</vt:lpwstr>
  </property>
</Properties>
</file>